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29" w:rsidRDefault="008E3329" w:rsidP="008765A8">
      <w:pPr>
        <w:pStyle w:val="30"/>
        <w:shd w:val="clear" w:color="auto" w:fill="auto"/>
        <w:spacing w:after="0"/>
        <w:ind w:left="6500" w:right="620"/>
      </w:pPr>
    </w:p>
    <w:p w:rsidR="008E3329" w:rsidRDefault="008765A8" w:rsidP="008765A8">
      <w:pPr>
        <w:pStyle w:val="30"/>
        <w:shd w:val="clear" w:color="auto" w:fill="auto"/>
        <w:spacing w:after="0"/>
        <w:ind w:left="6500" w:right="620"/>
      </w:pPr>
      <w:r>
        <w:t xml:space="preserve">Приложение к приказу МКУ </w:t>
      </w:r>
      <w:r w:rsidR="008E3329">
        <w:t xml:space="preserve">ОО АМР </w:t>
      </w:r>
      <w:r>
        <w:t xml:space="preserve"> муниципального района Б</w:t>
      </w:r>
      <w:r w:rsidR="008E3329">
        <w:t>ураевск</w:t>
      </w:r>
      <w:r>
        <w:t>ий район Республики Башкортостан №</w:t>
      </w:r>
    </w:p>
    <w:p w:rsidR="008765A8" w:rsidRDefault="008765A8" w:rsidP="008765A8">
      <w:pPr>
        <w:pStyle w:val="30"/>
        <w:shd w:val="clear" w:color="auto" w:fill="auto"/>
        <w:spacing w:after="0"/>
        <w:ind w:left="6500" w:right="620"/>
      </w:pPr>
      <w:r>
        <w:t xml:space="preserve"> от</w:t>
      </w:r>
    </w:p>
    <w:p w:rsidR="008765A8" w:rsidRDefault="008765A8" w:rsidP="008765A8">
      <w:pPr>
        <w:pStyle w:val="40"/>
        <w:shd w:val="clear" w:color="auto" w:fill="auto"/>
        <w:spacing w:before="0" w:after="339"/>
        <w:ind w:firstLine="0"/>
      </w:pPr>
      <w:r>
        <w:rPr>
          <w:rStyle w:val="43pt"/>
          <w:b/>
          <w:bCs/>
        </w:rPr>
        <w:t>ПОЛОЖЕНИЕ</w:t>
      </w:r>
      <w:r>
        <w:rPr>
          <w:rStyle w:val="43pt"/>
          <w:b/>
          <w:bCs/>
        </w:rPr>
        <w:br/>
      </w:r>
      <w:r>
        <w:t>муниципального конкурса</w:t>
      </w:r>
      <w:r>
        <w:br/>
        <w:t>«СЕРДЦЕ ОТДАЮ ДЕТЯМ - 2022»</w:t>
      </w:r>
    </w:p>
    <w:p w:rsidR="006E400F" w:rsidRDefault="006E400F" w:rsidP="00AC65C6">
      <w:pPr>
        <w:pStyle w:val="20"/>
        <w:shd w:val="clear" w:color="auto" w:fill="auto"/>
        <w:spacing w:before="0"/>
        <w:ind w:left="510" w:right="284" w:firstLine="760"/>
      </w:pPr>
      <w:r>
        <w:rPr>
          <w:color w:val="000000"/>
          <w:lang w:eastAsia="ru-RU" w:bidi="ru-RU"/>
        </w:rPr>
        <w:t xml:space="preserve">Учредителями муниципального конкурса «Сердце отдаю детям - 2022» (далее - Конкурс) являются МКУ </w:t>
      </w:r>
      <w:r w:rsidR="00756247">
        <w:rPr>
          <w:color w:val="000000"/>
          <w:lang w:eastAsia="ru-RU" w:bidi="ru-RU"/>
        </w:rPr>
        <w:t xml:space="preserve">отдел </w:t>
      </w:r>
      <w:r>
        <w:rPr>
          <w:color w:val="000000"/>
          <w:lang w:eastAsia="ru-RU" w:bidi="ru-RU"/>
        </w:rPr>
        <w:t xml:space="preserve">образования </w:t>
      </w:r>
      <w:r w:rsidR="00756247">
        <w:rPr>
          <w:color w:val="000000"/>
          <w:lang w:eastAsia="ru-RU" w:bidi="ru-RU"/>
        </w:rPr>
        <w:t xml:space="preserve">администрации </w:t>
      </w:r>
      <w:r>
        <w:rPr>
          <w:color w:val="000000"/>
          <w:lang w:eastAsia="ru-RU" w:bidi="ru-RU"/>
        </w:rPr>
        <w:t xml:space="preserve">муниципального района </w:t>
      </w:r>
      <w:r w:rsidR="00756247">
        <w:rPr>
          <w:color w:val="000000"/>
          <w:lang w:eastAsia="ru-RU" w:bidi="ru-RU"/>
        </w:rPr>
        <w:t>Бураевский</w:t>
      </w:r>
      <w:r>
        <w:rPr>
          <w:color w:val="000000"/>
          <w:lang w:eastAsia="ru-RU" w:bidi="ru-RU"/>
        </w:rPr>
        <w:t xml:space="preserve"> район Республики Башкортостан, </w:t>
      </w:r>
      <w:r w:rsidR="00756247">
        <w:rPr>
          <w:color w:val="000000"/>
          <w:lang w:eastAsia="ru-RU" w:bidi="ru-RU"/>
        </w:rPr>
        <w:t xml:space="preserve">муниципальное бюджетное образовательное учреждение дополнительного образования </w:t>
      </w:r>
      <w:r>
        <w:rPr>
          <w:color w:val="000000"/>
          <w:lang w:eastAsia="ru-RU" w:bidi="ru-RU"/>
        </w:rPr>
        <w:t xml:space="preserve"> </w:t>
      </w:r>
      <w:r w:rsidR="00756247">
        <w:rPr>
          <w:color w:val="000000"/>
          <w:lang w:eastAsia="ru-RU" w:bidi="ru-RU"/>
        </w:rPr>
        <w:t xml:space="preserve"> Дом детского  творчества с. Бураево муниципального района</w:t>
      </w:r>
      <w:r w:rsidR="002A7FC8">
        <w:rPr>
          <w:color w:val="000000"/>
          <w:lang w:eastAsia="ru-RU" w:bidi="ru-RU"/>
        </w:rPr>
        <w:t>,</w:t>
      </w:r>
      <w:r w:rsidR="008E3329">
        <w:rPr>
          <w:color w:val="000000"/>
          <w:lang w:eastAsia="ru-RU" w:bidi="ru-RU"/>
        </w:rPr>
        <w:t xml:space="preserve"> муниципальное автономное образовательное учреждение дополнительного образования Детско – бношеская спортивная школа муниципального района Бураевский район</w:t>
      </w:r>
      <w:r w:rsidR="002A7FC8">
        <w:rPr>
          <w:color w:val="000000"/>
          <w:lang w:eastAsia="ru-RU" w:bidi="ru-RU"/>
        </w:rPr>
        <w:t xml:space="preserve"> </w:t>
      </w:r>
      <w:r w:rsidR="00756247">
        <w:rPr>
          <w:color w:val="000000"/>
          <w:lang w:eastAsia="ru-RU" w:bidi="ru-RU"/>
        </w:rPr>
        <w:t xml:space="preserve"> и  </w:t>
      </w:r>
      <w:r>
        <w:rPr>
          <w:color w:val="000000"/>
          <w:lang w:eastAsia="ru-RU" w:bidi="ru-RU"/>
        </w:rPr>
        <w:t>районная организация Башкирской республиканской организации Общероссийского Профсоюза образования.</w:t>
      </w:r>
    </w:p>
    <w:p w:rsidR="006E400F" w:rsidRDefault="006E400F" w:rsidP="00AC65C6">
      <w:pPr>
        <w:pStyle w:val="20"/>
        <w:shd w:val="clear" w:color="auto" w:fill="auto"/>
        <w:spacing w:before="0" w:after="229"/>
        <w:ind w:left="510" w:right="284" w:firstLine="760"/>
      </w:pPr>
      <w:r>
        <w:rPr>
          <w:color w:val="000000"/>
          <w:lang w:eastAsia="ru-RU" w:bidi="ru-RU"/>
        </w:rPr>
        <w:t>Конкурс является муниципальным этапом Всероссийского конкурса профессионального мастерства работников сферы дополнительного образования «Сердце отдаю детям».</w:t>
      </w:r>
    </w:p>
    <w:p w:rsidR="006E400F" w:rsidRDefault="00756247" w:rsidP="00AC65C6">
      <w:pPr>
        <w:pStyle w:val="22"/>
        <w:shd w:val="clear" w:color="auto" w:fill="auto"/>
        <w:tabs>
          <w:tab w:val="left" w:pos="3544"/>
        </w:tabs>
        <w:spacing w:before="0" w:after="193" w:line="260" w:lineRule="exact"/>
        <w:ind w:left="510" w:right="284" w:firstLine="0"/>
      </w:pPr>
      <w:bookmarkStart w:id="0" w:name="bookmark0"/>
      <w:r>
        <w:rPr>
          <w:color w:val="000000"/>
          <w:lang w:eastAsia="ru-RU" w:bidi="ru-RU"/>
        </w:rPr>
        <w:t xml:space="preserve">                                                       1. </w:t>
      </w:r>
      <w:r w:rsidR="006E400F">
        <w:rPr>
          <w:color w:val="000000"/>
          <w:lang w:eastAsia="ru-RU" w:bidi="ru-RU"/>
        </w:rPr>
        <w:t>ЦЕЛИ И ЗАДАЧИ КОНКУРСА</w:t>
      </w:r>
      <w:bookmarkEnd w:id="0"/>
    </w:p>
    <w:p w:rsidR="006E400F" w:rsidRDefault="00756247" w:rsidP="00AC65C6">
      <w:pPr>
        <w:pStyle w:val="20"/>
        <w:shd w:val="clear" w:color="auto" w:fill="auto"/>
        <w:spacing w:before="0" w:after="229"/>
        <w:ind w:left="510" w:right="284"/>
      </w:pPr>
      <w:r>
        <w:rPr>
          <w:rStyle w:val="23"/>
        </w:rPr>
        <w:tab/>
      </w:r>
      <w:r w:rsidR="008E3329">
        <w:rPr>
          <w:rStyle w:val="23"/>
        </w:rPr>
        <w:tab/>
      </w:r>
      <w:r w:rsidR="006E400F">
        <w:rPr>
          <w:rStyle w:val="23"/>
        </w:rPr>
        <w:t xml:space="preserve">Цель конкурса </w:t>
      </w:r>
      <w:r w:rsidR="006E400F">
        <w:rPr>
          <w:color w:val="000000"/>
          <w:lang w:eastAsia="ru-RU" w:bidi="ru-RU"/>
        </w:rPr>
        <w:t>- повышение значимости и престижа профессии педагогического работника сферы дополнительного образования детей, общественного и профессионального статуса педагогических работников и образовательных организаций, которые они представляют.</w:t>
      </w:r>
    </w:p>
    <w:p w:rsidR="006E400F" w:rsidRDefault="00756247" w:rsidP="00AC65C6">
      <w:pPr>
        <w:pStyle w:val="22"/>
        <w:shd w:val="clear" w:color="auto" w:fill="auto"/>
        <w:spacing w:before="0" w:after="193" w:line="260" w:lineRule="exact"/>
        <w:ind w:left="510" w:right="284" w:firstLine="0"/>
      </w:pPr>
      <w:bookmarkStart w:id="1" w:name="bookmark1"/>
      <w:r>
        <w:rPr>
          <w:color w:val="000000"/>
          <w:lang w:eastAsia="ru-RU" w:bidi="ru-RU"/>
        </w:rPr>
        <w:tab/>
      </w:r>
      <w:r w:rsidR="008E3329">
        <w:rPr>
          <w:color w:val="000000"/>
          <w:lang w:eastAsia="ru-RU" w:bidi="ru-RU"/>
        </w:rPr>
        <w:tab/>
      </w:r>
      <w:r w:rsidR="006E400F">
        <w:rPr>
          <w:color w:val="000000"/>
          <w:lang w:eastAsia="ru-RU" w:bidi="ru-RU"/>
        </w:rPr>
        <w:t>Задачи конкурса:</w:t>
      </w:r>
      <w:bookmarkEnd w:id="1"/>
    </w:p>
    <w:p w:rsidR="006E400F" w:rsidRDefault="006E400F" w:rsidP="00E73DEA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before="0"/>
        <w:ind w:left="510" w:right="284"/>
      </w:pPr>
      <w:r>
        <w:rPr>
          <w:color w:val="000000"/>
          <w:lang w:eastAsia="ru-RU" w:bidi="ru-RU"/>
        </w:rPr>
        <w:t>Выявление, поддержка и поощрение талантливых, творчески работающих педагогов в сфере дополнительного образования.</w:t>
      </w:r>
    </w:p>
    <w:p w:rsidR="006E400F" w:rsidRDefault="006E400F" w:rsidP="00E73DEA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before="0"/>
        <w:ind w:left="510" w:right="284"/>
      </w:pPr>
      <w:r>
        <w:rPr>
          <w:color w:val="000000"/>
          <w:lang w:eastAsia="ru-RU" w:bidi="ru-RU"/>
        </w:rPr>
        <w:t>Выявление, отбор эффективных педагогических методик и технологий обучения и воспитания обучающихся, разработанных и внедренных в образовательную деятельность педагогами дополнительного образования.</w:t>
      </w:r>
    </w:p>
    <w:p w:rsidR="006E400F" w:rsidRDefault="006E400F" w:rsidP="00E73DEA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before="0"/>
        <w:ind w:left="510" w:right="284"/>
      </w:pPr>
      <w:r>
        <w:rPr>
          <w:color w:val="000000"/>
          <w:lang w:eastAsia="ru-RU" w:bidi="ru-RU"/>
        </w:rPr>
        <w:t>Представление педагогическому сообществу лучших образцов педагогической деятельности, обеспечивающих высокие результаты дополнительного образования детей.</w:t>
      </w:r>
    </w:p>
    <w:p w:rsidR="006E400F" w:rsidRDefault="006E400F" w:rsidP="00E73DEA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before="0"/>
        <w:ind w:left="510" w:right="284"/>
      </w:pPr>
      <w:r>
        <w:rPr>
          <w:color w:val="000000"/>
          <w:lang w:eastAsia="ru-RU" w:bidi="ru-RU"/>
        </w:rPr>
        <w:t>Обновление содержания и технологического обеспечения воспитания и дополнительного образования детей.</w:t>
      </w:r>
    </w:p>
    <w:p w:rsidR="006E400F" w:rsidRPr="006779E6" w:rsidRDefault="006E400F" w:rsidP="00E73DEA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before="0"/>
        <w:ind w:left="510" w:right="284"/>
        <w:jc w:val="left"/>
      </w:pPr>
      <w:r>
        <w:rPr>
          <w:color w:val="000000"/>
          <w:lang w:eastAsia="ru-RU" w:bidi="ru-RU"/>
        </w:rPr>
        <w:t>Созданий условий для самовыражения творческой и профессиональной индивидуальности, реализации личностного потенциала педагогических работников сферы дополнительного образования детей.</w:t>
      </w:r>
    </w:p>
    <w:p w:rsidR="006779E6" w:rsidRDefault="006779E6" w:rsidP="00AC65C6">
      <w:pPr>
        <w:pStyle w:val="20"/>
        <w:shd w:val="clear" w:color="auto" w:fill="auto"/>
        <w:tabs>
          <w:tab w:val="left" w:pos="888"/>
        </w:tabs>
        <w:spacing w:before="0"/>
        <w:ind w:left="510" w:right="284"/>
      </w:pPr>
    </w:p>
    <w:p w:rsidR="006E400F" w:rsidRDefault="006E400F" w:rsidP="00AC65C6">
      <w:pPr>
        <w:pStyle w:val="22"/>
        <w:shd w:val="clear" w:color="auto" w:fill="auto"/>
        <w:tabs>
          <w:tab w:val="left" w:pos="2561"/>
        </w:tabs>
        <w:spacing w:before="0" w:after="0" w:line="260" w:lineRule="exact"/>
        <w:ind w:left="510" w:right="284" w:firstLine="0"/>
        <w:jc w:val="center"/>
        <w:rPr>
          <w:color w:val="000000"/>
          <w:lang w:eastAsia="ru-RU" w:bidi="ru-RU"/>
        </w:rPr>
      </w:pPr>
      <w:bookmarkStart w:id="2" w:name="bookmark2"/>
      <w:r>
        <w:rPr>
          <w:color w:val="000000"/>
          <w:lang w:eastAsia="ru-RU" w:bidi="ru-RU"/>
        </w:rPr>
        <w:t>2. УЧАСТНИКИ КОНКУРСА</w:t>
      </w:r>
      <w:bookmarkEnd w:id="2"/>
    </w:p>
    <w:p w:rsidR="006779E6" w:rsidRDefault="006779E6" w:rsidP="00AC65C6">
      <w:pPr>
        <w:pStyle w:val="22"/>
        <w:shd w:val="clear" w:color="auto" w:fill="auto"/>
        <w:tabs>
          <w:tab w:val="left" w:pos="2561"/>
        </w:tabs>
        <w:spacing w:before="0" w:after="0" w:line="260" w:lineRule="exact"/>
        <w:ind w:left="510" w:right="284" w:firstLine="0"/>
        <w:rPr>
          <w:color w:val="000000"/>
          <w:lang w:eastAsia="ru-RU" w:bidi="ru-RU"/>
        </w:rPr>
      </w:pPr>
    </w:p>
    <w:p w:rsidR="006779E6" w:rsidRDefault="008E3329" w:rsidP="00E73DEA">
      <w:pPr>
        <w:pStyle w:val="20"/>
        <w:shd w:val="clear" w:color="auto" w:fill="auto"/>
        <w:tabs>
          <w:tab w:val="left" w:pos="578"/>
          <w:tab w:val="left" w:pos="851"/>
          <w:tab w:val="left" w:pos="993"/>
        </w:tabs>
        <w:spacing w:before="0"/>
        <w:ind w:left="567" w:right="284"/>
      </w:pPr>
      <w:r>
        <w:rPr>
          <w:color w:val="000000"/>
          <w:lang w:eastAsia="ru-RU" w:bidi="ru-RU"/>
        </w:rPr>
        <w:t>2.1</w:t>
      </w:r>
      <w:r w:rsidR="00E73DEA">
        <w:rPr>
          <w:color w:val="000000"/>
          <w:lang w:eastAsia="ru-RU" w:bidi="ru-RU"/>
        </w:rPr>
        <w:t xml:space="preserve"> </w:t>
      </w:r>
      <w:r w:rsidR="006779E6" w:rsidRPr="00756247">
        <w:rPr>
          <w:color w:val="000000"/>
          <w:lang w:eastAsia="ru-RU" w:bidi="ru-RU"/>
        </w:rPr>
        <w:t>В Конкурсе принимают участие педагогические работники учреждений дополнительного образования муниципального района Б</w:t>
      </w:r>
      <w:r w:rsidR="00756247" w:rsidRPr="00756247">
        <w:rPr>
          <w:color w:val="000000"/>
          <w:lang w:eastAsia="ru-RU" w:bidi="ru-RU"/>
        </w:rPr>
        <w:t>ураевс</w:t>
      </w:r>
      <w:r w:rsidR="006779E6" w:rsidRPr="00756247">
        <w:rPr>
          <w:color w:val="000000"/>
          <w:lang w:eastAsia="ru-RU" w:bidi="ru-RU"/>
        </w:rPr>
        <w:t xml:space="preserve">кий район по должностям Единого квалификационного справочника (далее - ЕКС): педагог дополнительного образования,  тренер-преподаватель,  реализующие дополнительные общеобразовательные программы в соответствии с направленностями дополнительного образования детей. </w:t>
      </w:r>
      <w:r w:rsidR="006779E6" w:rsidRPr="00756247">
        <w:rPr>
          <w:color w:val="000000"/>
          <w:lang w:eastAsia="ru-RU" w:bidi="ru-RU"/>
        </w:rPr>
        <w:lastRenderedPageBreak/>
        <w:t>Требования к педагогическому стажу в должностях педагогических работников - не менее 3-х лет.</w:t>
      </w:r>
    </w:p>
    <w:p w:rsidR="006779E6" w:rsidRDefault="008E3329" w:rsidP="008E3329">
      <w:pPr>
        <w:pStyle w:val="20"/>
        <w:shd w:val="clear" w:color="auto" w:fill="auto"/>
        <w:tabs>
          <w:tab w:val="left" w:pos="572"/>
        </w:tabs>
        <w:spacing w:before="0"/>
        <w:ind w:left="567" w:right="284"/>
      </w:pPr>
      <w:r>
        <w:rPr>
          <w:color w:val="000000"/>
          <w:lang w:eastAsia="ru-RU" w:bidi="ru-RU"/>
        </w:rPr>
        <w:t xml:space="preserve">2.2 </w:t>
      </w:r>
      <w:r w:rsidR="006779E6">
        <w:rPr>
          <w:color w:val="000000"/>
          <w:lang w:eastAsia="ru-RU" w:bidi="ru-RU"/>
        </w:rPr>
        <w:t>Педагогические работники, ставшие победителями в финале муниципального этапа Всероссийского конкурса профессионального мастерства в сфере дополнительного образования «Сердце отдаю детям» к повторному участию в Конкурсе допускаются не ранее чем через 2 года. Возраст участников не ограничивается.</w:t>
      </w:r>
    </w:p>
    <w:p w:rsidR="006779E6" w:rsidRDefault="008E3329" w:rsidP="008E3329">
      <w:pPr>
        <w:pStyle w:val="20"/>
        <w:shd w:val="clear" w:color="auto" w:fill="auto"/>
        <w:tabs>
          <w:tab w:val="left" w:pos="578"/>
        </w:tabs>
        <w:spacing w:before="0"/>
        <w:ind w:left="567" w:right="284"/>
      </w:pPr>
      <w:r>
        <w:rPr>
          <w:color w:val="000000"/>
          <w:lang w:eastAsia="ru-RU" w:bidi="ru-RU"/>
        </w:rPr>
        <w:t xml:space="preserve">2.3 </w:t>
      </w:r>
      <w:r w:rsidR="006779E6">
        <w:rPr>
          <w:color w:val="000000"/>
          <w:lang w:eastAsia="ru-RU" w:bidi="ru-RU"/>
        </w:rPr>
        <w:t>Выдвижение кандидатов на уровне организации дополнительного образования может осуществляться:</w:t>
      </w:r>
    </w:p>
    <w:p w:rsidR="008E3329" w:rsidRDefault="008E3329" w:rsidP="008E3329">
      <w:pPr>
        <w:pStyle w:val="20"/>
        <w:shd w:val="clear" w:color="auto" w:fill="auto"/>
        <w:tabs>
          <w:tab w:val="left" w:pos="1131"/>
        </w:tabs>
        <w:spacing w:before="0"/>
        <w:ind w:left="567" w:right="284"/>
      </w:pPr>
      <w:r>
        <w:rPr>
          <w:color w:val="000000"/>
          <w:lang w:eastAsia="ru-RU" w:bidi="ru-RU"/>
        </w:rPr>
        <w:t xml:space="preserve"> - </w:t>
      </w:r>
      <w:r w:rsidR="006779E6">
        <w:rPr>
          <w:color w:val="000000"/>
          <w:lang w:eastAsia="ru-RU" w:bidi="ru-RU"/>
        </w:rPr>
        <w:t>посредством самовыдвижения;</w:t>
      </w:r>
    </w:p>
    <w:p w:rsidR="006779E6" w:rsidRDefault="008E3329" w:rsidP="008E3329">
      <w:pPr>
        <w:pStyle w:val="20"/>
        <w:shd w:val="clear" w:color="auto" w:fill="auto"/>
        <w:tabs>
          <w:tab w:val="left" w:pos="1131"/>
        </w:tabs>
        <w:spacing w:before="0"/>
        <w:ind w:left="567" w:right="284"/>
      </w:pPr>
      <w:r>
        <w:t xml:space="preserve"> - </w:t>
      </w:r>
      <w:r w:rsidR="006779E6">
        <w:rPr>
          <w:color w:val="000000"/>
          <w:lang w:eastAsia="ru-RU" w:bidi="ru-RU"/>
        </w:rPr>
        <w:t>любым лицом, группой лиц или организацией, непосредственно знакомыми с педагогической деятельностью претендента.</w:t>
      </w:r>
    </w:p>
    <w:p w:rsidR="006779E6" w:rsidRDefault="008E3329" w:rsidP="008E3329">
      <w:pPr>
        <w:pStyle w:val="20"/>
        <w:shd w:val="clear" w:color="auto" w:fill="auto"/>
        <w:tabs>
          <w:tab w:val="left" w:pos="567"/>
        </w:tabs>
        <w:spacing w:before="0"/>
        <w:ind w:left="567" w:right="284"/>
      </w:pPr>
      <w:r>
        <w:rPr>
          <w:color w:val="000000"/>
          <w:lang w:eastAsia="ru-RU" w:bidi="ru-RU"/>
        </w:rPr>
        <w:t xml:space="preserve">2.4 </w:t>
      </w:r>
      <w:r w:rsidR="006779E6">
        <w:rPr>
          <w:color w:val="000000"/>
          <w:lang w:eastAsia="ru-RU" w:bidi="ru-RU"/>
        </w:rPr>
        <w:t>Количество кандидатов от учреждения дополнительного образования не менее 2-х человек.</w:t>
      </w:r>
    </w:p>
    <w:p w:rsidR="006779E6" w:rsidRPr="00756247" w:rsidRDefault="008E3329" w:rsidP="008E3329">
      <w:pPr>
        <w:pStyle w:val="20"/>
        <w:shd w:val="clear" w:color="auto" w:fill="auto"/>
        <w:tabs>
          <w:tab w:val="left" w:pos="578"/>
        </w:tabs>
        <w:spacing w:before="0"/>
        <w:ind w:left="567" w:right="284"/>
      </w:pPr>
      <w:r>
        <w:rPr>
          <w:color w:val="000000"/>
          <w:lang w:eastAsia="ru-RU" w:bidi="ru-RU"/>
        </w:rPr>
        <w:t xml:space="preserve">2.5 </w:t>
      </w:r>
      <w:r w:rsidR="006779E6">
        <w:rPr>
          <w:color w:val="000000"/>
          <w:lang w:eastAsia="ru-RU" w:bidi="ru-RU"/>
        </w:rPr>
        <w:t>Согласие претендента на выдвижение его кандидатуры для участия в Конкурсе обязательно.</w:t>
      </w:r>
    </w:p>
    <w:p w:rsidR="00756247" w:rsidRDefault="00756247" w:rsidP="00AC65C6">
      <w:pPr>
        <w:pStyle w:val="20"/>
        <w:shd w:val="clear" w:color="auto" w:fill="auto"/>
        <w:tabs>
          <w:tab w:val="left" w:pos="578"/>
        </w:tabs>
        <w:spacing w:before="0"/>
        <w:ind w:left="510" w:right="284"/>
      </w:pPr>
      <w:r>
        <w:rPr>
          <w:color w:val="000000"/>
          <w:lang w:eastAsia="ru-RU" w:bidi="ru-RU"/>
        </w:rPr>
        <w:t xml:space="preserve"> </w:t>
      </w:r>
    </w:p>
    <w:p w:rsidR="00821913" w:rsidRDefault="00756247" w:rsidP="00AC65C6">
      <w:pPr>
        <w:pStyle w:val="22"/>
        <w:shd w:val="clear" w:color="auto" w:fill="auto"/>
        <w:tabs>
          <w:tab w:val="left" w:pos="1349"/>
        </w:tabs>
        <w:spacing w:before="0" w:after="193" w:line="260" w:lineRule="exact"/>
        <w:ind w:left="510" w:right="284" w:firstLine="0"/>
        <w:jc w:val="center"/>
      </w:pPr>
      <w:bookmarkStart w:id="3" w:name="bookmark5"/>
      <w:r>
        <w:t xml:space="preserve">3. </w:t>
      </w:r>
      <w:r w:rsidR="00821913">
        <w:t>ПОРЯДОК ПРОВЕДЕНИЯ МУНИЦИПАЛЬНОГО КОНКУРСА</w:t>
      </w:r>
      <w:bookmarkEnd w:id="3"/>
    </w:p>
    <w:p w:rsidR="00821913" w:rsidRDefault="00350E21" w:rsidP="00350E21">
      <w:pPr>
        <w:pStyle w:val="20"/>
        <w:shd w:val="clear" w:color="auto" w:fill="auto"/>
        <w:tabs>
          <w:tab w:val="left" w:pos="541"/>
        </w:tabs>
        <w:spacing w:before="0"/>
        <w:ind w:left="567" w:right="284"/>
      </w:pPr>
      <w:r>
        <w:t xml:space="preserve">3.1 </w:t>
      </w:r>
      <w:r w:rsidR="00821913">
        <w:t>Муниципальный конкурс «Сердце отдаю детям - 2022» проводится в два тура.</w:t>
      </w:r>
    </w:p>
    <w:p w:rsidR="00821913" w:rsidRDefault="00350E21" w:rsidP="00350E21">
      <w:pPr>
        <w:pStyle w:val="20"/>
        <w:shd w:val="clear" w:color="auto" w:fill="auto"/>
        <w:tabs>
          <w:tab w:val="left" w:pos="694"/>
        </w:tabs>
        <w:spacing w:before="0"/>
        <w:ind w:left="567" w:right="284"/>
      </w:pPr>
      <w:r>
        <w:t xml:space="preserve">3.2 </w:t>
      </w:r>
      <w:r w:rsidR="00821913">
        <w:t>Критерии выполнения конкурсных заданий всех туров определяются членами оргкомитета и утверждаются председателем оргкомитета.</w:t>
      </w:r>
    </w:p>
    <w:p w:rsidR="00821913" w:rsidRDefault="00350E21" w:rsidP="00350E21">
      <w:pPr>
        <w:pStyle w:val="22"/>
        <w:shd w:val="clear" w:color="auto" w:fill="auto"/>
        <w:tabs>
          <w:tab w:val="left" w:pos="541"/>
        </w:tabs>
        <w:spacing w:before="0" w:after="0" w:line="322" w:lineRule="exact"/>
        <w:ind w:left="567" w:right="284" w:firstLine="0"/>
      </w:pPr>
      <w:bookmarkStart w:id="4" w:name="bookmark6"/>
      <w:r w:rsidRPr="00350E21">
        <w:rPr>
          <w:b w:val="0"/>
        </w:rPr>
        <w:t>3.3</w:t>
      </w:r>
      <w:r>
        <w:t xml:space="preserve">  </w:t>
      </w:r>
      <w:r w:rsidR="00821913">
        <w:t>Первый тур - заочный.</w:t>
      </w:r>
      <w:bookmarkEnd w:id="4"/>
    </w:p>
    <w:p w:rsidR="00821913" w:rsidRDefault="00350E21" w:rsidP="00350E21">
      <w:pPr>
        <w:pStyle w:val="20"/>
        <w:shd w:val="clear" w:color="auto" w:fill="auto"/>
        <w:tabs>
          <w:tab w:val="left" w:pos="761"/>
        </w:tabs>
        <w:spacing w:before="0"/>
        <w:ind w:left="567" w:right="284"/>
      </w:pPr>
      <w:r>
        <w:t xml:space="preserve">3.3.1 </w:t>
      </w:r>
      <w:r w:rsidR="00821913">
        <w:t>Цель тура: демонстрация использования информационно-коммуникационных технологий как ресурса повышения качества профессиональной деятельности педагога.</w:t>
      </w:r>
    </w:p>
    <w:p w:rsidR="00821913" w:rsidRDefault="00350E21" w:rsidP="00350E21">
      <w:pPr>
        <w:pStyle w:val="20"/>
        <w:shd w:val="clear" w:color="auto" w:fill="auto"/>
        <w:tabs>
          <w:tab w:val="left" w:pos="747"/>
        </w:tabs>
        <w:spacing w:before="0"/>
        <w:ind w:right="284"/>
      </w:pPr>
      <w:r>
        <w:t xml:space="preserve">         3.3.2 </w:t>
      </w:r>
      <w:r w:rsidR="00821913">
        <w:t>Конкурсные задания тура:</w:t>
      </w:r>
    </w:p>
    <w:p w:rsidR="00821913" w:rsidRDefault="00350E21" w:rsidP="009B066E">
      <w:pPr>
        <w:pStyle w:val="22"/>
        <w:shd w:val="clear" w:color="auto" w:fill="auto"/>
        <w:spacing w:before="0" w:after="0" w:line="322" w:lineRule="exact"/>
        <w:ind w:left="510" w:right="284" w:firstLine="0"/>
      </w:pPr>
      <w:bookmarkStart w:id="5" w:name="bookmark7"/>
      <w:r>
        <w:t xml:space="preserve"> </w:t>
      </w:r>
      <w:r w:rsidR="00821913" w:rsidRPr="00E13410">
        <w:t>1)</w:t>
      </w:r>
      <w:bookmarkEnd w:id="5"/>
      <w:r w:rsidR="00821913">
        <w:t xml:space="preserve"> «Карточка моей программы в Навигаторе» дополнительной общеобразовательной программы и качества (результативности) её реализации</w:t>
      </w:r>
      <w:r w:rsidR="009B066E">
        <w:t>.</w:t>
      </w:r>
    </w:p>
    <w:p w:rsidR="009B066E" w:rsidRDefault="009B066E" w:rsidP="009B066E">
      <w:pPr>
        <w:pStyle w:val="20"/>
        <w:shd w:val="clear" w:color="auto" w:fill="auto"/>
        <w:spacing w:before="0"/>
        <w:ind w:left="510" w:right="284"/>
      </w:pPr>
      <w:r>
        <w:t xml:space="preserve">       </w:t>
      </w:r>
      <w:r>
        <w:rPr>
          <w:rStyle w:val="214pt"/>
        </w:rPr>
        <w:t>Требования к дополнительной общеобразовательной программе участника.</w:t>
      </w:r>
      <w:r>
        <w:t xml:space="preserve"> 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и.5 приказа Минпросвещения России от 09 ноября 2018 года №196, и.9 ст.2 Федерального закона от 29 декабря 2012 года №273 «Об образовании в Российской Федерации».</w:t>
      </w:r>
    </w:p>
    <w:p w:rsidR="009B066E" w:rsidRDefault="009B066E" w:rsidP="009B066E">
      <w:pPr>
        <w:pStyle w:val="20"/>
        <w:shd w:val="clear" w:color="auto" w:fill="auto"/>
        <w:spacing w:before="0"/>
        <w:ind w:left="510" w:right="284"/>
      </w:pPr>
      <w:r>
        <w:rPr>
          <w:rStyle w:val="214pt"/>
        </w:rPr>
        <w:t>Комплекс основных характеристик образования по дополнительной общеобразовательной программе</w:t>
      </w:r>
      <w:r>
        <w:t>: объём, содержание, планируемые результаты, условия реализации программы, формы аттестации, учебный план, календарный учебный график, рабочие программы учебных предметов, курсов, дисциплин (модулей) при наличии, иные компоненты, оценочные и методические материалы.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/>
      </w:pPr>
      <w:r>
        <w:t xml:space="preserve">Сроки проведения заочного тура </w:t>
      </w:r>
      <w:r>
        <w:rPr>
          <w:rStyle w:val="23"/>
        </w:rPr>
        <w:t xml:space="preserve">до </w:t>
      </w:r>
      <w:r w:rsidR="005B5383">
        <w:rPr>
          <w:rStyle w:val="23"/>
        </w:rPr>
        <w:t xml:space="preserve"> 1</w:t>
      </w:r>
      <w:r>
        <w:rPr>
          <w:rStyle w:val="23"/>
        </w:rPr>
        <w:t>7 февраля 2022 года.</w:t>
      </w:r>
    </w:p>
    <w:p w:rsidR="00821913" w:rsidRDefault="009B066E" w:rsidP="00350E21">
      <w:pPr>
        <w:pStyle w:val="22"/>
        <w:shd w:val="clear" w:color="auto" w:fill="auto"/>
        <w:tabs>
          <w:tab w:val="left" w:pos="530"/>
        </w:tabs>
        <w:spacing w:before="0" w:after="0" w:line="322" w:lineRule="exact"/>
        <w:ind w:left="567" w:right="284" w:firstLine="0"/>
        <w:jc w:val="left"/>
      </w:pPr>
      <w:bookmarkStart w:id="6" w:name="bookmark8"/>
      <w:r>
        <w:t>3</w:t>
      </w:r>
      <w:r w:rsidR="00350E21">
        <w:t xml:space="preserve">.4  </w:t>
      </w:r>
      <w:r w:rsidR="00821913">
        <w:t>Второй тур - очный.</w:t>
      </w:r>
      <w:bookmarkEnd w:id="6"/>
    </w:p>
    <w:p w:rsidR="00821913" w:rsidRDefault="009B066E" w:rsidP="00350E21">
      <w:pPr>
        <w:pStyle w:val="20"/>
        <w:shd w:val="clear" w:color="auto" w:fill="auto"/>
        <w:tabs>
          <w:tab w:val="left" w:pos="907"/>
          <w:tab w:val="left" w:pos="2678"/>
        </w:tabs>
        <w:spacing w:before="0"/>
        <w:ind w:left="567" w:right="284"/>
        <w:jc w:val="left"/>
      </w:pPr>
      <w:r>
        <w:t>3</w:t>
      </w:r>
      <w:r w:rsidR="00350E21">
        <w:t xml:space="preserve">.4.1 </w:t>
      </w:r>
      <w:r>
        <w:t xml:space="preserve"> </w:t>
      </w:r>
      <w:r w:rsidR="00821913">
        <w:t>Цель тура:</w:t>
      </w:r>
      <w:r>
        <w:t xml:space="preserve"> </w:t>
      </w:r>
      <w:r w:rsidR="00821913">
        <w:t>оценить уровень профессионального мастерства педагога</w:t>
      </w:r>
      <w:r>
        <w:t xml:space="preserve"> 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/>
      </w:pPr>
      <w:r>
        <w:t>дополнительного образования детей.</w:t>
      </w:r>
    </w:p>
    <w:p w:rsidR="00821913" w:rsidRDefault="005F3610" w:rsidP="005F3610">
      <w:pPr>
        <w:pStyle w:val="20"/>
        <w:shd w:val="clear" w:color="auto" w:fill="auto"/>
        <w:tabs>
          <w:tab w:val="left" w:pos="737"/>
        </w:tabs>
        <w:spacing w:before="0"/>
        <w:ind w:right="284"/>
      </w:pPr>
      <w:r>
        <w:t xml:space="preserve">         </w:t>
      </w:r>
      <w:r w:rsidR="009B066E">
        <w:t xml:space="preserve">3. </w:t>
      </w:r>
      <w:r>
        <w:t xml:space="preserve">4.2 </w:t>
      </w:r>
      <w:r w:rsidR="00821913">
        <w:t>Конкурсные задания тура:</w:t>
      </w:r>
    </w:p>
    <w:p w:rsidR="00821913" w:rsidRDefault="00E162CB" w:rsidP="00E162CB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</w:pPr>
      <w:r>
        <w:t xml:space="preserve">1) </w:t>
      </w:r>
      <w:r w:rsidR="00821913">
        <w:t>Открытое занятие «Ознакомление с новым видом деятельности по дополнительной общеобразовательной программе»</w:t>
      </w:r>
      <w:r w:rsidR="00E13410">
        <w:t>.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 w:firstLine="760"/>
      </w:pPr>
      <w:r>
        <w:t>Конкурсант проводит занятие с группой детей</w:t>
      </w:r>
      <w:r w:rsidR="00E13410">
        <w:t>.</w:t>
      </w:r>
      <w:r>
        <w:t xml:space="preserve"> Участник предоставляет членам жюри конспект открытого занятия. Продолжительность занятия с обучающимися среднего и старшего школьного возраста - 30 минут, для младшего школьного возраста - 20 минут. Конкурсанту предоставляется возможность прокомментировать своё занятие членам жюри (до 5 минут) и ответить на вопросы жюри (до 5 минут).</w:t>
      </w:r>
    </w:p>
    <w:p w:rsidR="009B066E" w:rsidRDefault="009B066E" w:rsidP="00E162CB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</w:pPr>
    </w:p>
    <w:p w:rsidR="004B1597" w:rsidRPr="004B1597" w:rsidRDefault="00E162CB" w:rsidP="00E162CB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</w:pPr>
      <w:r>
        <w:t xml:space="preserve">2) </w:t>
      </w:r>
      <w:r w:rsidR="004B1597" w:rsidRPr="004B1597">
        <w:t>Конкурсное испытание видеообращение «Мое педагогическое послание профессиональному сообществу».</w:t>
      </w:r>
    </w:p>
    <w:p w:rsid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 w:rsidRPr="004B1597">
        <w:rPr>
          <w:b w:val="0"/>
        </w:rPr>
        <w:t xml:space="preserve"> </w:t>
      </w:r>
      <w:r>
        <w:rPr>
          <w:b w:val="0"/>
        </w:rPr>
        <w:tab/>
      </w:r>
      <w:r w:rsidR="00E73DEA">
        <w:rPr>
          <w:b w:val="0"/>
        </w:rPr>
        <w:tab/>
      </w:r>
      <w:r w:rsidRPr="004B1597">
        <w:rPr>
          <w:b w:val="0"/>
        </w:rPr>
        <w:t>Формат конкурсного испытания: видеозапись содержание и форма</w:t>
      </w:r>
      <w:r w:rsidR="009B066E">
        <w:rPr>
          <w:b w:val="0"/>
        </w:rPr>
        <w:t>т</w:t>
      </w:r>
      <w:r w:rsidRPr="004B1597">
        <w:rPr>
          <w:b w:val="0"/>
        </w:rPr>
        <w:t xml:space="preserve"> которой определяются самим конкурсантом. Допускается использование визуальных, музыкальных, наглядных, презентационных, информационно</w:t>
      </w:r>
      <w:r w:rsidR="009B066E">
        <w:rPr>
          <w:b w:val="0"/>
        </w:rPr>
        <w:t xml:space="preserve"> - </w:t>
      </w:r>
      <w:r w:rsidRPr="004B1597">
        <w:rPr>
          <w:b w:val="0"/>
        </w:rPr>
        <w:t xml:space="preserve">коммуникативных средств выразительности для достижения целей профессионального послания. </w:t>
      </w:r>
    </w:p>
    <w:p w:rsid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>
        <w:rPr>
          <w:b w:val="0"/>
        </w:rPr>
        <w:tab/>
      </w:r>
      <w:r w:rsidRPr="004B1597">
        <w:rPr>
          <w:b w:val="0"/>
        </w:rPr>
        <w:t xml:space="preserve">Критерии оценки конкурсного испытания:  </w:t>
      </w:r>
    </w:p>
    <w:p w:rsid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>
        <w:rPr>
          <w:b w:val="0"/>
        </w:rPr>
        <w:t xml:space="preserve">- </w:t>
      </w:r>
      <w:r w:rsidRPr="004B1597">
        <w:rPr>
          <w:b w:val="0"/>
        </w:rPr>
        <w:t>понимание основных тенденций и стратегий развития сферы</w:t>
      </w:r>
      <w:r w:rsidRPr="004B1597">
        <w:rPr>
          <w:b w:val="0"/>
        </w:rPr>
        <w:sym w:font="Symbol" w:char="F02D"/>
      </w:r>
      <w:r w:rsidRPr="004B1597">
        <w:rPr>
          <w:b w:val="0"/>
        </w:rPr>
        <w:t xml:space="preserve"> дополнительного образования детей; </w:t>
      </w:r>
    </w:p>
    <w:p w:rsid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>
        <w:rPr>
          <w:b w:val="0"/>
        </w:rPr>
        <w:t xml:space="preserve">- </w:t>
      </w:r>
      <w:r w:rsidRPr="004B1597">
        <w:rPr>
          <w:b w:val="0"/>
        </w:rPr>
        <w:t xml:space="preserve"> способность к рефлексии и умение проводить педагогическое</w:t>
      </w:r>
      <w:r w:rsidRPr="004B1597">
        <w:rPr>
          <w:b w:val="0"/>
        </w:rPr>
        <w:sym w:font="Symbol" w:char="F02D"/>
      </w:r>
      <w:r w:rsidRPr="004B1597">
        <w:rPr>
          <w:b w:val="0"/>
        </w:rPr>
        <w:t xml:space="preserve"> наблюдение и анализ собственной профессиональной деятельности;  </w:t>
      </w:r>
    </w:p>
    <w:p w:rsid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>
        <w:rPr>
          <w:b w:val="0"/>
        </w:rPr>
        <w:t xml:space="preserve">- </w:t>
      </w:r>
      <w:r w:rsidRPr="004B1597">
        <w:rPr>
          <w:b w:val="0"/>
        </w:rPr>
        <w:t>актуальность и целесообразность предложений с учетом возможности</w:t>
      </w:r>
      <w:r w:rsidRPr="004B1597">
        <w:rPr>
          <w:b w:val="0"/>
        </w:rPr>
        <w:sym w:font="Symbol" w:char="F02D"/>
      </w:r>
      <w:r w:rsidRPr="004B1597">
        <w:rPr>
          <w:b w:val="0"/>
        </w:rPr>
        <w:t xml:space="preserve"> их реализации; </w:t>
      </w:r>
    </w:p>
    <w:p w:rsid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>
        <w:rPr>
          <w:b w:val="0"/>
        </w:rPr>
        <w:t>-</w:t>
      </w:r>
      <w:r w:rsidRPr="004B1597">
        <w:rPr>
          <w:b w:val="0"/>
        </w:rPr>
        <w:t xml:space="preserve">  культура публичного выступления.</w:t>
      </w:r>
    </w:p>
    <w:p w:rsidR="004B1597" w:rsidRPr="004B1597" w:rsidRDefault="004B1597" w:rsidP="00AC65C6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  <w:rPr>
          <w:b w:val="0"/>
        </w:rPr>
      </w:pPr>
      <w:r>
        <w:rPr>
          <w:b w:val="0"/>
        </w:rPr>
        <w:tab/>
      </w:r>
      <w:r w:rsidRPr="004B1597">
        <w:rPr>
          <w:b w:val="0"/>
        </w:rPr>
        <w:t xml:space="preserve"> Все критерии являются равнозначными и оцениваются в пять баллов. Максимальный общий балл - 20.</w:t>
      </w:r>
    </w:p>
    <w:p w:rsidR="00821913" w:rsidRDefault="00E162CB" w:rsidP="00E162CB">
      <w:pPr>
        <w:pStyle w:val="40"/>
        <w:shd w:val="clear" w:color="auto" w:fill="auto"/>
        <w:tabs>
          <w:tab w:val="left" w:pos="486"/>
        </w:tabs>
        <w:spacing w:before="0" w:after="0" w:line="322" w:lineRule="exact"/>
        <w:ind w:left="510" w:right="284" w:firstLine="0"/>
        <w:jc w:val="both"/>
      </w:pPr>
      <w:r>
        <w:t xml:space="preserve">3) </w:t>
      </w:r>
      <w:r w:rsidR="00821913">
        <w:t xml:space="preserve">Импровизированный конкурс - групповое конкурсное испытание «4К: командообразование, креативность, коммуникации, компетенции» </w:t>
      </w:r>
      <w:r w:rsidR="00821913">
        <w:rPr>
          <w:rStyle w:val="41"/>
        </w:rPr>
        <w:t>в форме проектной форсайт-сессии.</w:t>
      </w:r>
    </w:p>
    <w:p w:rsidR="00821913" w:rsidRDefault="00A96961" w:rsidP="00AC65C6">
      <w:pPr>
        <w:pStyle w:val="20"/>
        <w:shd w:val="clear" w:color="auto" w:fill="auto"/>
        <w:spacing w:before="0"/>
        <w:ind w:left="510" w:right="284"/>
      </w:pPr>
      <w:r>
        <w:tab/>
      </w:r>
      <w:r w:rsidR="00821913">
        <w:t>Требования к импровизированному конкурсу.</w:t>
      </w:r>
    </w:p>
    <w:p w:rsidR="00821913" w:rsidRDefault="00A96961" w:rsidP="00AC65C6">
      <w:pPr>
        <w:pStyle w:val="20"/>
        <w:shd w:val="clear" w:color="auto" w:fill="auto"/>
        <w:spacing w:before="0"/>
        <w:ind w:left="510" w:right="284"/>
      </w:pPr>
      <w:r>
        <w:tab/>
      </w:r>
      <w:r w:rsidR="00A16CA8">
        <w:tab/>
      </w:r>
      <w:r w:rsidR="00821913">
        <w:t>Форсайт - это социальная технология (сессия), формат коммуникации, который дает участникам возможность договориться по поводу образа будущего, а также, определив желаемый образ будущего, договориться о действиях в его контексте.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 w:firstLine="760"/>
      </w:pPr>
      <w:r>
        <w:t>Импровизированный конкурс нацелен на групповую, командную деятельность участников в соответствии с заданием, содержание которого конкурсантам становится известно непосредственно перед началом конкурсного испытания.</w:t>
      </w:r>
    </w:p>
    <w:p w:rsidR="00821913" w:rsidRDefault="004671FC" w:rsidP="00AC65C6">
      <w:pPr>
        <w:pStyle w:val="20"/>
        <w:shd w:val="clear" w:color="auto" w:fill="auto"/>
        <w:spacing w:before="0"/>
        <w:ind w:left="510" w:right="284" w:firstLine="760"/>
      </w:pPr>
      <w:r>
        <w:t xml:space="preserve"> Конкурсанты з</w:t>
      </w:r>
      <w:r w:rsidR="00821913">
        <w:t>накомятся с содержанием и регламентом конкурсного испытания и приступают к выполнению задания в соответствии с регламентом конкурса.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 w:firstLine="760"/>
      </w:pPr>
      <w:r>
        <w:t>В ходе группового выполнения задания конкурсанты самостоятельно общаются, взаимодействуют, определяются в планировании и ходе выполнения задания и представления его результатов.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 w:firstLine="760"/>
      </w:pPr>
      <w:r>
        <w:t>Выполнение задания, процесс и результаты осуществляются в присутствии членов жюри.</w:t>
      </w:r>
    </w:p>
    <w:p w:rsidR="00821913" w:rsidRDefault="00821913" w:rsidP="00AC65C6">
      <w:pPr>
        <w:pStyle w:val="40"/>
        <w:shd w:val="clear" w:color="auto" w:fill="auto"/>
        <w:spacing w:before="0" w:after="0" w:line="322" w:lineRule="exact"/>
        <w:ind w:left="510" w:right="284" w:firstLine="760"/>
        <w:jc w:val="both"/>
      </w:pPr>
      <w:r>
        <w:t>Продолжительность конкурсного испытания - 1 час.</w:t>
      </w:r>
    </w:p>
    <w:p w:rsidR="00E73DEA" w:rsidRDefault="00E73DEA" w:rsidP="00AC65C6">
      <w:pPr>
        <w:pStyle w:val="40"/>
        <w:shd w:val="clear" w:color="auto" w:fill="auto"/>
        <w:spacing w:before="0" w:after="0" w:line="322" w:lineRule="exact"/>
        <w:ind w:left="510" w:right="284" w:firstLine="760"/>
        <w:jc w:val="both"/>
      </w:pPr>
    </w:p>
    <w:p w:rsidR="004B1597" w:rsidRPr="00B40442" w:rsidRDefault="004B1597" w:rsidP="009B066E">
      <w:pPr>
        <w:pStyle w:val="40"/>
        <w:shd w:val="clear" w:color="auto" w:fill="auto"/>
        <w:spacing w:before="0" w:after="0" w:line="360" w:lineRule="auto"/>
        <w:ind w:left="510" w:right="284" w:firstLine="760"/>
        <w:jc w:val="both"/>
        <w:rPr>
          <w:b w:val="0"/>
          <w:sz w:val="24"/>
          <w:szCs w:val="24"/>
        </w:rPr>
      </w:pPr>
      <w:r w:rsidRPr="00B40442">
        <w:rPr>
          <w:b w:val="0"/>
          <w:sz w:val="24"/>
          <w:szCs w:val="24"/>
          <w:shd w:val="clear" w:color="auto" w:fill="F9F9F9"/>
        </w:rPr>
        <w:t xml:space="preserve">( За  </w:t>
      </w:r>
      <w:r w:rsidR="005B5383" w:rsidRPr="00B40442">
        <w:rPr>
          <w:b w:val="0"/>
          <w:sz w:val="24"/>
          <w:szCs w:val="24"/>
          <w:shd w:val="clear" w:color="auto" w:fill="F9F9F9"/>
        </w:rPr>
        <w:t xml:space="preserve">60 </w:t>
      </w:r>
      <w:r w:rsidRPr="00B40442">
        <w:rPr>
          <w:b w:val="0"/>
          <w:sz w:val="24"/>
          <w:szCs w:val="24"/>
          <w:shd w:val="clear" w:color="auto" w:fill="F9F9F9"/>
        </w:rPr>
        <w:t xml:space="preserve"> минут разработать  проект развития муниципального учреждения дополнительного образования к 2025 году и подготовиться  к защите. Каждому участнику команды предоставляется  3 минуты для представления своей части проекта)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 w:firstLine="760"/>
      </w:pPr>
      <w:r>
        <w:t>Содержание конкурсного испытания включает организацию процесса совместной деятельности, выявляющей у участников способности, готовность, навыки командообразования, креативности, коммуникации, компетенции.</w:t>
      </w:r>
    </w:p>
    <w:p w:rsidR="00821913" w:rsidRDefault="00821913" w:rsidP="00AC65C6">
      <w:pPr>
        <w:pStyle w:val="20"/>
        <w:shd w:val="clear" w:color="auto" w:fill="auto"/>
        <w:spacing w:before="0"/>
        <w:ind w:left="510" w:right="284"/>
      </w:pPr>
      <w:r>
        <w:t xml:space="preserve">Сроки проведения очного тура </w:t>
      </w:r>
      <w:r>
        <w:rPr>
          <w:rStyle w:val="23"/>
        </w:rPr>
        <w:t xml:space="preserve">до </w:t>
      </w:r>
      <w:r w:rsidR="00FA790E">
        <w:rPr>
          <w:rStyle w:val="23"/>
        </w:rPr>
        <w:t xml:space="preserve">25 </w:t>
      </w:r>
      <w:r w:rsidR="005B5383">
        <w:rPr>
          <w:rStyle w:val="23"/>
        </w:rPr>
        <w:t xml:space="preserve"> марта </w:t>
      </w:r>
      <w:r>
        <w:rPr>
          <w:rStyle w:val="23"/>
        </w:rPr>
        <w:t xml:space="preserve"> 202</w:t>
      </w:r>
      <w:r w:rsidR="005B5383">
        <w:rPr>
          <w:rStyle w:val="23"/>
        </w:rPr>
        <w:t>2</w:t>
      </w:r>
      <w:r>
        <w:rPr>
          <w:rStyle w:val="23"/>
        </w:rPr>
        <w:t xml:space="preserve"> года</w:t>
      </w:r>
    </w:p>
    <w:p w:rsidR="00821913" w:rsidRDefault="00B40442" w:rsidP="00B40442">
      <w:pPr>
        <w:pStyle w:val="20"/>
        <w:shd w:val="clear" w:color="auto" w:fill="auto"/>
        <w:tabs>
          <w:tab w:val="left" w:pos="562"/>
        </w:tabs>
        <w:spacing w:before="0"/>
        <w:ind w:left="426" w:right="284"/>
      </w:pPr>
      <w:r>
        <w:t xml:space="preserve">  5.5 </w:t>
      </w:r>
      <w:r w:rsidR="00821913">
        <w:t>Участников очного этана жюри оценивает и определяет рейтинг. Лидеры рейтинга, набравшие наибольшее количество баллов по результатам заочного и очного этапов объявляются победителями Конкурса.</w:t>
      </w:r>
    </w:p>
    <w:p w:rsidR="00821913" w:rsidRDefault="00B40442" w:rsidP="00B40442">
      <w:pPr>
        <w:pStyle w:val="20"/>
        <w:shd w:val="clear" w:color="auto" w:fill="auto"/>
        <w:tabs>
          <w:tab w:val="left" w:pos="558"/>
        </w:tabs>
        <w:spacing w:before="0" w:after="229"/>
        <w:ind w:left="567" w:right="284" w:hanging="141"/>
      </w:pPr>
      <w:r>
        <w:t>5.6</w:t>
      </w:r>
      <w:r w:rsidR="00E162CB">
        <w:t xml:space="preserve"> </w:t>
      </w:r>
      <w:r>
        <w:t xml:space="preserve"> </w:t>
      </w:r>
      <w:r w:rsidR="00821913">
        <w:t>Результаты Конкурса объявляются на торжественном закрытии Конкурса.</w:t>
      </w:r>
    </w:p>
    <w:p w:rsidR="009B066E" w:rsidRDefault="009B066E" w:rsidP="00AC65C6">
      <w:pPr>
        <w:pStyle w:val="22"/>
        <w:shd w:val="clear" w:color="auto" w:fill="auto"/>
        <w:tabs>
          <w:tab w:val="left" w:pos="4806"/>
        </w:tabs>
        <w:spacing w:before="0" w:after="188" w:line="260" w:lineRule="exact"/>
        <w:ind w:left="510" w:right="284" w:firstLine="0"/>
        <w:jc w:val="center"/>
      </w:pPr>
      <w:bookmarkStart w:id="7" w:name="bookmark9"/>
    </w:p>
    <w:p w:rsidR="009B066E" w:rsidRDefault="009B066E" w:rsidP="00AC65C6">
      <w:pPr>
        <w:pStyle w:val="22"/>
        <w:shd w:val="clear" w:color="auto" w:fill="auto"/>
        <w:tabs>
          <w:tab w:val="left" w:pos="4806"/>
        </w:tabs>
        <w:spacing w:before="0" w:after="188" w:line="260" w:lineRule="exact"/>
        <w:ind w:left="510" w:right="284" w:firstLine="0"/>
        <w:jc w:val="center"/>
      </w:pPr>
    </w:p>
    <w:p w:rsidR="00821913" w:rsidRDefault="009B066E" w:rsidP="00AC65C6">
      <w:pPr>
        <w:pStyle w:val="22"/>
        <w:shd w:val="clear" w:color="auto" w:fill="auto"/>
        <w:tabs>
          <w:tab w:val="left" w:pos="4806"/>
        </w:tabs>
        <w:spacing w:before="0" w:after="188" w:line="260" w:lineRule="exact"/>
        <w:ind w:left="510" w:right="284" w:firstLine="0"/>
        <w:jc w:val="center"/>
      </w:pPr>
      <w:r>
        <w:t>4</w:t>
      </w:r>
      <w:r w:rsidR="00214021">
        <w:t xml:space="preserve">. </w:t>
      </w:r>
      <w:r w:rsidR="00821913">
        <w:t>Ж</w:t>
      </w:r>
      <w:bookmarkEnd w:id="7"/>
      <w:r w:rsidR="00214021">
        <w:t>ЮРИ КОНКУРСА</w:t>
      </w:r>
    </w:p>
    <w:p w:rsidR="00B40442" w:rsidRDefault="00B40442" w:rsidP="00B40442">
      <w:pPr>
        <w:pStyle w:val="20"/>
        <w:shd w:val="clear" w:color="auto" w:fill="auto"/>
        <w:tabs>
          <w:tab w:val="left" w:pos="426"/>
        </w:tabs>
        <w:spacing w:before="0"/>
        <w:ind w:left="426" w:right="284"/>
        <w:jc w:val="left"/>
      </w:pPr>
      <w:r>
        <w:t xml:space="preserve"> </w:t>
      </w:r>
      <w:r w:rsidR="009B066E">
        <w:t>4</w:t>
      </w:r>
      <w:r>
        <w:t xml:space="preserve">.1 </w:t>
      </w:r>
      <w:r w:rsidR="00E162CB">
        <w:t xml:space="preserve"> </w:t>
      </w:r>
      <w:r w:rsidR="00821913">
        <w:t xml:space="preserve">Жюри Конкурса осуществляет экспертизу материалов заочного тура в соответствии с </w:t>
      </w:r>
      <w:r>
        <w:t xml:space="preserve">     </w:t>
      </w:r>
      <w:r w:rsidR="00821913">
        <w:t>критериями оценки конкурсных материалов, оценивает выполнение участниками конкурсных заданий очного тура, определяет победителей и призеров Конкурса.</w:t>
      </w:r>
    </w:p>
    <w:p w:rsidR="00821913" w:rsidRDefault="009B066E" w:rsidP="00B40442">
      <w:pPr>
        <w:pStyle w:val="20"/>
        <w:shd w:val="clear" w:color="auto" w:fill="auto"/>
        <w:tabs>
          <w:tab w:val="left" w:pos="426"/>
        </w:tabs>
        <w:spacing w:before="0"/>
        <w:ind w:left="426" w:right="284"/>
        <w:jc w:val="left"/>
      </w:pPr>
      <w:r>
        <w:t>4</w:t>
      </w:r>
      <w:r w:rsidR="00B40442">
        <w:t xml:space="preserve">.2 </w:t>
      </w:r>
      <w:r w:rsidR="00E162CB">
        <w:t xml:space="preserve"> </w:t>
      </w:r>
      <w:r w:rsidR="00821913">
        <w:t>Официальная информация о Ко</w:t>
      </w:r>
      <w:r w:rsidR="00B40442">
        <w:t xml:space="preserve">нкурсе размещается на официальных сайтах </w:t>
      </w:r>
      <w:r w:rsidR="00821913">
        <w:t xml:space="preserve"> МКУ </w:t>
      </w:r>
      <w:r w:rsidR="00214021">
        <w:t xml:space="preserve">ОО </w:t>
      </w:r>
      <w:r w:rsidR="00821913">
        <w:t xml:space="preserve"> </w:t>
      </w:r>
      <w:r w:rsidR="00214021">
        <w:t xml:space="preserve">АМР </w:t>
      </w:r>
      <w:r w:rsidR="00821913">
        <w:t xml:space="preserve"> Б</w:t>
      </w:r>
      <w:r w:rsidR="00214021">
        <w:t>ураевск</w:t>
      </w:r>
      <w:r w:rsidR="00821913">
        <w:t>и</w:t>
      </w:r>
      <w:r w:rsidR="00B40442">
        <w:t xml:space="preserve">й район Республики Башкортостан, </w:t>
      </w:r>
      <w:r w:rsidR="00821913">
        <w:t xml:space="preserve"> </w:t>
      </w:r>
      <w:r w:rsidR="00214021">
        <w:t>МБОУ ДО ДДТ с.Бураево и  МАОУ ДО  ДЮСШ.</w:t>
      </w:r>
    </w:p>
    <w:p w:rsidR="00821913" w:rsidRDefault="009B066E" w:rsidP="00B40442">
      <w:pPr>
        <w:pStyle w:val="22"/>
        <w:shd w:val="clear" w:color="auto" w:fill="auto"/>
        <w:tabs>
          <w:tab w:val="left" w:pos="5001"/>
        </w:tabs>
        <w:spacing w:before="0" w:after="188" w:line="260" w:lineRule="exact"/>
        <w:ind w:left="510" w:right="284" w:firstLine="0"/>
        <w:jc w:val="center"/>
      </w:pPr>
      <w:bookmarkStart w:id="8" w:name="bookmark10"/>
      <w:r>
        <w:t>5</w:t>
      </w:r>
      <w:r w:rsidR="002A6AFB">
        <w:t xml:space="preserve">. </w:t>
      </w:r>
      <w:r w:rsidR="00821913">
        <w:t>Н</w:t>
      </w:r>
      <w:bookmarkEnd w:id="8"/>
      <w:r w:rsidR="002A6AFB">
        <w:t>АГРАЖДЕНИЕ</w:t>
      </w:r>
    </w:p>
    <w:p w:rsidR="002A6AFB" w:rsidRDefault="00B40442" w:rsidP="00B40442">
      <w:pPr>
        <w:pStyle w:val="20"/>
        <w:shd w:val="clear" w:color="auto" w:fill="auto"/>
        <w:spacing w:before="0"/>
        <w:ind w:left="510" w:right="284" w:hanging="84"/>
        <w:jc w:val="left"/>
      </w:pPr>
      <w:r>
        <w:t xml:space="preserve">  </w:t>
      </w:r>
      <w:r w:rsidR="009B066E">
        <w:t>5</w:t>
      </w:r>
      <w:r w:rsidR="002A6AFB">
        <w:t xml:space="preserve">.1 </w:t>
      </w:r>
      <w:r w:rsidR="00E162CB">
        <w:t xml:space="preserve"> </w:t>
      </w:r>
      <w:r w:rsidR="00821913">
        <w:t>Победитель конкурса «Сердце отдаю детям - 2</w:t>
      </w:r>
      <w:r w:rsidR="00214021">
        <w:t>022» награждается ценным призом</w:t>
      </w:r>
      <w:r w:rsidR="002A6AFB">
        <w:t xml:space="preserve"> </w:t>
      </w:r>
      <w:r w:rsidR="00821913">
        <w:t xml:space="preserve"> МКУ </w:t>
      </w:r>
      <w:r w:rsidR="002A6AFB">
        <w:t xml:space="preserve">   ОО АМР </w:t>
      </w:r>
      <w:r w:rsidR="00821913">
        <w:t>муниципального района Б</w:t>
      </w:r>
      <w:r w:rsidR="002A6AFB">
        <w:t>ураевс</w:t>
      </w:r>
      <w:r w:rsidR="00821913">
        <w:t xml:space="preserve">кий район Республики Башкортостан, </w:t>
      </w:r>
      <w:r w:rsidR="002A6AFB">
        <w:rPr>
          <w:color w:val="000000"/>
          <w:lang w:eastAsia="ru-RU" w:bidi="ru-RU"/>
        </w:rPr>
        <w:t>районной  организации  Башкирской республиканской организации Общероссийского Профсоюза образования.</w:t>
      </w:r>
    </w:p>
    <w:p w:rsidR="00821913" w:rsidRDefault="00B40442" w:rsidP="00B40442">
      <w:pPr>
        <w:pStyle w:val="20"/>
        <w:shd w:val="clear" w:color="auto" w:fill="auto"/>
        <w:spacing w:before="0"/>
        <w:ind w:left="510" w:right="284" w:hanging="84"/>
        <w:jc w:val="left"/>
      </w:pPr>
      <w:r>
        <w:t xml:space="preserve">  </w:t>
      </w:r>
      <w:r w:rsidR="009B066E">
        <w:t>5</w:t>
      </w:r>
      <w:r w:rsidR="00E73DEA">
        <w:t xml:space="preserve">.2 </w:t>
      </w:r>
      <w:r w:rsidR="00821913">
        <w:t>Два финалиста представляются к награждению грамотами, призами</w:t>
      </w:r>
      <w:r>
        <w:t>.</w:t>
      </w: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p w:rsidR="002A6AFB" w:rsidRDefault="002A6AFB" w:rsidP="00AC65C6">
      <w:pPr>
        <w:pStyle w:val="a4"/>
        <w:shd w:val="clear" w:color="auto" w:fill="auto"/>
        <w:ind w:left="510" w:right="284"/>
        <w:jc w:val="both"/>
      </w:pPr>
    </w:p>
    <w:sectPr w:rsidR="002A6AFB" w:rsidSect="00B40442">
      <w:pgSz w:w="11900" w:h="16840"/>
      <w:pgMar w:top="360" w:right="360" w:bottom="709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BCF"/>
    <w:multiLevelType w:val="multilevel"/>
    <w:tmpl w:val="1074A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927EB"/>
    <w:multiLevelType w:val="multilevel"/>
    <w:tmpl w:val="43742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EE46D6"/>
    <w:multiLevelType w:val="multilevel"/>
    <w:tmpl w:val="1074A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FF5BAC"/>
    <w:multiLevelType w:val="multilevel"/>
    <w:tmpl w:val="5C0001A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9B2070"/>
    <w:multiLevelType w:val="multilevel"/>
    <w:tmpl w:val="338E2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410E80"/>
    <w:multiLevelType w:val="multilevel"/>
    <w:tmpl w:val="1074A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A92597"/>
    <w:multiLevelType w:val="multilevel"/>
    <w:tmpl w:val="82987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6E400F"/>
    <w:rsid w:val="00072D3C"/>
    <w:rsid w:val="000F3505"/>
    <w:rsid w:val="00214021"/>
    <w:rsid w:val="002A6AFB"/>
    <w:rsid w:val="002A7FC8"/>
    <w:rsid w:val="003309C2"/>
    <w:rsid w:val="00341A7D"/>
    <w:rsid w:val="00350E21"/>
    <w:rsid w:val="00356FC6"/>
    <w:rsid w:val="00367365"/>
    <w:rsid w:val="0042003E"/>
    <w:rsid w:val="004671FC"/>
    <w:rsid w:val="004B1597"/>
    <w:rsid w:val="00521A0A"/>
    <w:rsid w:val="005A2FA2"/>
    <w:rsid w:val="005B5383"/>
    <w:rsid w:val="005C14CC"/>
    <w:rsid w:val="005F3610"/>
    <w:rsid w:val="00647079"/>
    <w:rsid w:val="006779E6"/>
    <w:rsid w:val="006C634C"/>
    <w:rsid w:val="006E400F"/>
    <w:rsid w:val="00740325"/>
    <w:rsid w:val="00756247"/>
    <w:rsid w:val="007A2E0F"/>
    <w:rsid w:val="00821913"/>
    <w:rsid w:val="008765A8"/>
    <w:rsid w:val="008E3329"/>
    <w:rsid w:val="009534E7"/>
    <w:rsid w:val="00981D6C"/>
    <w:rsid w:val="009B066E"/>
    <w:rsid w:val="00A16CA8"/>
    <w:rsid w:val="00A96961"/>
    <w:rsid w:val="00AC65C6"/>
    <w:rsid w:val="00B40442"/>
    <w:rsid w:val="00BF043D"/>
    <w:rsid w:val="00BF10DD"/>
    <w:rsid w:val="00BF7B16"/>
    <w:rsid w:val="00C059C5"/>
    <w:rsid w:val="00C61E4C"/>
    <w:rsid w:val="00E13410"/>
    <w:rsid w:val="00E162CB"/>
    <w:rsid w:val="00E73DEA"/>
    <w:rsid w:val="00F02089"/>
    <w:rsid w:val="00F355D6"/>
    <w:rsid w:val="00FA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E40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6E400F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E40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6E40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6E400F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E400F"/>
    <w:pPr>
      <w:widowControl w:val="0"/>
      <w:shd w:val="clear" w:color="auto" w:fill="FFFFFF"/>
      <w:spacing w:before="960" w:after="300" w:line="370" w:lineRule="exact"/>
      <w:ind w:hanging="4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E400F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6E400F"/>
    <w:pPr>
      <w:widowControl w:val="0"/>
      <w:shd w:val="clear" w:color="auto" w:fill="FFFFFF"/>
      <w:spacing w:before="180" w:after="300" w:line="0" w:lineRule="atLeast"/>
      <w:ind w:hanging="38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4pt">
    <w:name w:val="Основной текст (2) + 14 pt;Курсив"/>
    <w:basedOn w:val="2"/>
    <w:rsid w:val="0082191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82191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8219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82191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8219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21913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4">
    <w:name w:val="Колонтитул (2)_"/>
    <w:basedOn w:val="a0"/>
    <w:link w:val="25"/>
    <w:rsid w:val="007403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Колонтитул (2)"/>
    <w:basedOn w:val="a"/>
    <w:link w:val="24"/>
    <w:rsid w:val="007403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"/>
    <w:rsid w:val="0074032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74032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740325"/>
    <w:pPr>
      <w:spacing w:after="0" w:line="240" w:lineRule="auto"/>
    </w:pPr>
  </w:style>
  <w:style w:type="character" w:customStyle="1" w:styleId="212pt1">
    <w:name w:val="Основной текст (2) + 12 pt;Курсив"/>
    <w:basedOn w:val="2"/>
    <w:rsid w:val="0074032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74032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F10D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10DD"/>
    <w:pPr>
      <w:widowControl w:val="0"/>
      <w:shd w:val="clear" w:color="auto" w:fill="FFFFFF"/>
      <w:spacing w:after="960" w:line="298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2022-01-19T11:57:00Z</cp:lastPrinted>
  <dcterms:created xsi:type="dcterms:W3CDTF">2022-02-07T10:21:00Z</dcterms:created>
  <dcterms:modified xsi:type="dcterms:W3CDTF">2022-02-07T10:21:00Z</dcterms:modified>
</cp:coreProperties>
</file>